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64"/>
      </w:pPr>
      <w:r>
        <w:rPr/>
        <w:t>SHPO</w:t>
      </w:r>
      <w:r>
        <w:rPr>
          <w:spacing w:val="-7"/>
        </w:rPr>
        <w:t> </w:t>
      </w:r>
      <w:r>
        <w:rPr/>
        <w:t>Annual</w:t>
      </w:r>
      <w:r>
        <w:rPr>
          <w:spacing w:val="-8"/>
        </w:rPr>
        <w:t> </w:t>
      </w:r>
      <w:r>
        <w:rPr/>
        <w:t>Work</w:t>
      </w:r>
      <w:r>
        <w:rPr>
          <w:spacing w:val="-9"/>
        </w:rPr>
        <w:t> </w:t>
      </w:r>
      <w:r>
        <w:rPr/>
        <w:t>Plan</w:t>
      </w:r>
      <w:r>
        <w:rPr>
          <w:spacing w:val="-6"/>
        </w:rPr>
        <w:t> </w:t>
      </w:r>
      <w:r>
        <w:rPr/>
        <w:t>Suggestion</w:t>
      </w:r>
      <w:r>
        <w:rPr>
          <w:spacing w:val="-9"/>
        </w:rPr>
        <w:t> </w:t>
      </w:r>
      <w:r>
        <w:rPr/>
        <w:t>Form </w:t>
      </w:r>
      <w:r>
        <w:rPr>
          <w:spacing w:val="-4"/>
        </w:rPr>
        <w:t>for</w:t>
      </w:r>
    </w:p>
    <w:p>
      <w:pPr>
        <w:pStyle w:val="Title"/>
        <w:ind w:right="2776"/>
      </w:pPr>
      <w:r>
        <w:rPr/>
        <w:t>Federal</w:t>
      </w:r>
      <w:r>
        <w:rPr>
          <w:spacing w:val="-3"/>
        </w:rPr>
        <w:t> </w:t>
      </w:r>
      <w:r>
        <w:rPr/>
        <w:t>Fiscal</w:t>
      </w:r>
      <w:r>
        <w:rPr>
          <w:spacing w:val="-3"/>
        </w:rPr>
        <w:t> </w:t>
      </w:r>
      <w:r>
        <w:rPr/>
        <w:t>Year</w:t>
      </w:r>
      <w:r>
        <w:rPr>
          <w:spacing w:val="-5"/>
        </w:rPr>
        <w:t> </w:t>
      </w:r>
      <w:r>
        <w:rPr>
          <w:spacing w:val="-4"/>
        </w:rPr>
        <w:t>2025</w:t>
      </w:r>
    </w:p>
    <w:p>
      <w:pPr>
        <w:pStyle w:val="BodyText"/>
        <w:spacing w:before="252"/>
        <w:rPr>
          <w:b/>
        </w:rPr>
      </w:pPr>
    </w:p>
    <w:p>
      <w:pPr>
        <w:pStyle w:val="BodyText"/>
        <w:ind w:left="111" w:right="156"/>
      </w:pPr>
      <w:r>
        <w:rPr/>
        <w:t>This form is not an application for funds. It is simply a tool to help the South Dakota State Historic Preservation Office (SHPO) plan its work for the coming year. Each suggestion will be considered when developing the federally required annual Historic Preservation Fund application to the US Department</w:t>
      </w:r>
      <w:r>
        <w:rPr>
          <w:spacing w:val="-3"/>
        </w:rPr>
        <w:t> </w:t>
      </w:r>
      <w:r>
        <w:rPr/>
        <w:t>of</w:t>
      </w:r>
      <w:r>
        <w:rPr>
          <w:spacing w:val="-3"/>
        </w:rPr>
        <w:t> </w:t>
      </w:r>
      <w:r>
        <w:rPr/>
        <w:t>the</w:t>
      </w:r>
      <w:r>
        <w:rPr>
          <w:spacing w:val="-5"/>
        </w:rPr>
        <w:t> </w:t>
      </w:r>
      <w:r>
        <w:rPr/>
        <w:t>Interior.</w:t>
      </w:r>
      <w:r>
        <w:rPr>
          <w:spacing w:val="-4"/>
        </w:rPr>
        <w:t> </w:t>
      </w:r>
      <w:r>
        <w:rPr/>
        <w:t>Eligible</w:t>
      </w:r>
      <w:r>
        <w:rPr>
          <w:spacing w:val="-3"/>
        </w:rPr>
        <w:t> </w:t>
      </w:r>
      <w:r>
        <w:rPr/>
        <w:t>projects</w:t>
      </w:r>
      <w:r>
        <w:rPr>
          <w:spacing w:val="-2"/>
        </w:rPr>
        <w:t> </w:t>
      </w:r>
      <w:r>
        <w:rPr/>
        <w:t>will</w:t>
      </w:r>
      <w:r>
        <w:rPr>
          <w:spacing w:val="-3"/>
        </w:rPr>
        <w:t> </w:t>
      </w:r>
      <w:r>
        <w:rPr/>
        <w:t>be</w:t>
      </w:r>
      <w:r>
        <w:rPr>
          <w:spacing w:val="-3"/>
        </w:rPr>
        <w:t> </w:t>
      </w:r>
      <w:r>
        <w:rPr/>
        <w:t>evaluated</w:t>
      </w:r>
      <w:r>
        <w:rPr>
          <w:spacing w:val="-3"/>
        </w:rPr>
        <w:t> </w:t>
      </w:r>
      <w:r>
        <w:rPr/>
        <w:t>in</w:t>
      </w:r>
      <w:r>
        <w:rPr>
          <w:spacing w:val="-5"/>
        </w:rPr>
        <w:t> </w:t>
      </w:r>
      <w:r>
        <w:rPr/>
        <w:t>accordance</w:t>
      </w:r>
      <w:r>
        <w:rPr>
          <w:spacing w:val="-4"/>
        </w:rPr>
        <w:t> </w:t>
      </w:r>
      <w:r>
        <w:rPr/>
        <w:t>with</w:t>
      </w:r>
      <w:r>
        <w:rPr>
          <w:spacing w:val="-5"/>
        </w:rPr>
        <w:t> </w:t>
      </w:r>
      <w:r>
        <w:rPr/>
        <w:t>the</w:t>
      </w:r>
      <w:r>
        <w:rPr>
          <w:spacing w:val="-3"/>
        </w:rPr>
        <w:t> </w:t>
      </w:r>
      <w:r>
        <w:rPr/>
        <w:t>SHPO’s</w:t>
      </w:r>
      <w:r>
        <w:rPr>
          <w:spacing w:val="-5"/>
        </w:rPr>
        <w:t> </w:t>
      </w:r>
      <w:r>
        <w:rPr/>
        <w:t>priorities for meeting the goals and objectives outlined in </w:t>
      </w:r>
      <w:hyperlink r:id="rId5">
        <w:r>
          <w:rPr/>
          <w:t>their </w:t>
        </w:r>
        <w:r>
          <w:rPr>
            <w:i/>
          </w:rPr>
          <w:t>State Historic Preservation Office Statewide</w:t>
        </w:r>
      </w:hyperlink>
      <w:r>
        <w:rPr>
          <w:i/>
        </w:rPr>
        <w:t> </w:t>
      </w:r>
      <w:hyperlink r:id="rId5">
        <w:r>
          <w:rPr>
            <w:i/>
          </w:rPr>
          <w:t>Preservation Plan</w:t>
        </w:r>
      </w:hyperlink>
      <w:r>
        <w:rPr>
          <w:i/>
          <w:spacing w:val="40"/>
        </w:rPr>
        <w:t> </w:t>
      </w:r>
      <w:r>
        <w:rPr/>
        <w:t>(found on our website at </w:t>
      </w:r>
      <w:hyperlink r:id="rId6">
        <w:r>
          <w:rPr/>
          <w:t>http://history.sd.gov/Preservation</w:t>
        </w:r>
      </w:hyperlink>
      <w:r>
        <w:rPr/>
        <w:t> in the right column under </w:t>
      </w:r>
      <w:r>
        <w:rPr>
          <w:i/>
        </w:rPr>
        <w:t>In the Spotlight</w:t>
      </w:r>
      <w:r>
        <w:rPr/>
        <w:t>). Funding for the program is extremely limited.</w:t>
      </w:r>
      <w:r>
        <w:rPr>
          <w:spacing w:val="79"/>
        </w:rPr>
        <w:t> </w:t>
      </w:r>
      <w:r>
        <w:rPr/>
        <w:t>Some of the projects</w:t>
      </w:r>
      <w:r>
        <w:rPr>
          <w:spacing w:val="40"/>
        </w:rPr>
        <w:t> </w:t>
      </w:r>
      <w:r>
        <w:rPr/>
        <w:t>suggested may be accomplished through the SHPO’s sub-grant program, and others may be carried out by SHPO staff.</w:t>
      </w:r>
    </w:p>
    <w:p>
      <w:pPr>
        <w:pStyle w:val="BodyText"/>
      </w:pPr>
    </w:p>
    <w:p>
      <w:pPr>
        <w:pStyle w:val="BodyText"/>
        <w:spacing w:before="8"/>
      </w:pPr>
    </w:p>
    <w:p>
      <w:pPr>
        <w:pStyle w:val="ListParagraph"/>
        <w:numPr>
          <w:ilvl w:val="0"/>
          <w:numId w:val="1"/>
        </w:numPr>
        <w:tabs>
          <w:tab w:pos="832" w:val="left" w:leader="none"/>
          <w:tab w:pos="6374" w:val="left" w:leader="none"/>
          <w:tab w:pos="8528" w:val="left" w:leader="none"/>
          <w:tab w:pos="9920" w:val="left" w:leader="none"/>
          <w:tab w:pos="9956" w:val="left" w:leader="none"/>
        </w:tabs>
        <w:spacing w:line="352" w:lineRule="auto" w:before="0" w:after="0"/>
        <w:ind w:left="832" w:right="128" w:hanging="720"/>
        <w:jc w:val="both"/>
        <w:rPr>
          <w:sz w:val="22"/>
        </w:rPr>
      </w:pPr>
      <w:r>
        <w:rPr>
          <w:spacing w:val="-2"/>
          <w:sz w:val="22"/>
        </w:rPr>
        <w:t>Name:</w:t>
      </w:r>
      <w:r>
        <w:rPr>
          <w:sz w:val="22"/>
          <w:u w:val="single"/>
        </w:rPr>
        <w:tab/>
        <w:tab/>
        <w:tab/>
      </w:r>
      <w:r>
        <w:rPr>
          <w:sz w:val="22"/>
          <w:u w:val="none"/>
        </w:rPr>
        <w:t> Organization Name, if applicable:</w:t>
      </w:r>
      <w:r>
        <w:rPr>
          <w:sz w:val="22"/>
          <w:u w:val="single"/>
        </w:rPr>
        <w:tab/>
        <w:tab/>
        <w:tab/>
      </w:r>
      <w:r>
        <w:rPr>
          <w:spacing w:val="-16"/>
          <w:sz w:val="22"/>
          <w:u w:val="single"/>
        </w:rPr>
        <w:t> </w:t>
      </w:r>
      <w:r>
        <w:rPr>
          <w:spacing w:val="-16"/>
          <w:sz w:val="22"/>
          <w:u w:val="none"/>
        </w:rPr>
        <w:t> </w:t>
      </w:r>
      <w:r>
        <w:rPr>
          <w:sz w:val="22"/>
          <w:u w:val="none"/>
        </w:rPr>
        <w:t>Mailing Address:</w:t>
      </w:r>
      <w:r>
        <w:rPr>
          <w:sz w:val="22"/>
          <w:u w:val="single"/>
        </w:rPr>
        <w:tab/>
      </w:r>
      <w:r>
        <w:rPr>
          <w:spacing w:val="-2"/>
          <w:sz w:val="22"/>
          <w:u w:val="none"/>
        </w:rPr>
        <w:t>City:</w:t>
      </w:r>
      <w:r>
        <w:rPr>
          <w:sz w:val="22"/>
          <w:u w:val="single"/>
        </w:rPr>
        <w:tab/>
      </w:r>
      <w:r>
        <w:rPr>
          <w:sz w:val="22"/>
          <w:u w:val="none"/>
        </w:rPr>
        <w:t> Zip:</w:t>
      </w:r>
      <w:r>
        <w:rPr>
          <w:sz w:val="22"/>
          <w:u w:val="single"/>
        </w:rPr>
        <w:tab/>
      </w:r>
      <w:r>
        <w:rPr>
          <w:spacing w:val="-16"/>
          <w:sz w:val="22"/>
          <w:u w:val="single"/>
        </w:rPr>
        <w:t> </w:t>
      </w:r>
      <w:r>
        <w:rPr>
          <w:spacing w:val="-16"/>
          <w:sz w:val="22"/>
          <w:u w:val="none"/>
        </w:rPr>
        <w:t> </w:t>
      </w:r>
      <w:r>
        <w:rPr>
          <w:sz w:val="22"/>
          <w:u w:val="none"/>
        </w:rPr>
        <w:t>Phone Number:</w:t>
      </w:r>
      <w:r>
        <w:rPr>
          <w:sz w:val="22"/>
          <w:u w:val="single"/>
        </w:rPr>
        <w:tab/>
        <w:tab/>
        <w:tab/>
        <w:tab/>
      </w:r>
      <w:r>
        <w:rPr>
          <w:sz w:val="22"/>
          <w:u w:val="none"/>
        </w:rPr>
        <w:t> E-mail</w:t>
      </w:r>
      <w:r>
        <w:rPr>
          <w:spacing w:val="-4"/>
          <w:sz w:val="22"/>
          <w:u w:val="none"/>
        </w:rPr>
        <w:t> </w:t>
      </w:r>
      <w:r>
        <w:rPr>
          <w:spacing w:val="-2"/>
          <w:sz w:val="22"/>
          <w:u w:val="none"/>
        </w:rPr>
        <w:t>Address:</w:t>
      </w:r>
      <w:r>
        <w:rPr>
          <w:sz w:val="22"/>
          <w:u w:val="single"/>
        </w:rPr>
        <w:tab/>
        <w:tab/>
        <w:tab/>
        <w:tab/>
      </w:r>
    </w:p>
    <w:p>
      <w:pPr>
        <w:pStyle w:val="BodyText"/>
        <w:spacing w:before="137"/>
      </w:pPr>
    </w:p>
    <w:p>
      <w:pPr>
        <w:pStyle w:val="ListParagraph"/>
        <w:numPr>
          <w:ilvl w:val="0"/>
          <w:numId w:val="1"/>
        </w:numPr>
        <w:tabs>
          <w:tab w:pos="832" w:val="left" w:leader="none"/>
        </w:tabs>
        <w:spacing w:line="240" w:lineRule="auto" w:before="0" w:after="0"/>
        <w:ind w:left="832" w:right="0" w:hanging="720"/>
        <w:jc w:val="left"/>
        <w:rPr>
          <w:sz w:val="22"/>
        </w:rPr>
      </w:pPr>
      <w:r>
        <w:rPr>
          <w:sz w:val="22"/>
        </w:rPr>
        <w:t>The</w:t>
      </w:r>
      <w:r>
        <w:rPr>
          <w:spacing w:val="-5"/>
          <w:sz w:val="22"/>
        </w:rPr>
        <w:t> </w:t>
      </w:r>
      <w:r>
        <w:rPr>
          <w:sz w:val="22"/>
        </w:rPr>
        <w:t>suggested</w:t>
      </w:r>
      <w:r>
        <w:rPr>
          <w:spacing w:val="-3"/>
          <w:sz w:val="22"/>
        </w:rPr>
        <w:t> </w:t>
      </w:r>
      <w:r>
        <w:rPr>
          <w:sz w:val="22"/>
        </w:rPr>
        <w:t>project</w:t>
      </w:r>
      <w:r>
        <w:rPr>
          <w:spacing w:val="-2"/>
          <w:sz w:val="22"/>
        </w:rPr>
        <w:t> </w:t>
      </w:r>
      <w:r>
        <w:rPr>
          <w:sz w:val="22"/>
        </w:rPr>
        <w:t>is</w:t>
      </w:r>
      <w:r>
        <w:rPr>
          <w:spacing w:val="-6"/>
          <w:sz w:val="22"/>
        </w:rPr>
        <w:t> </w:t>
      </w:r>
      <w:r>
        <w:rPr>
          <w:spacing w:val="-4"/>
          <w:sz w:val="22"/>
        </w:rPr>
        <w:t>a(n):</w:t>
      </w:r>
    </w:p>
    <w:p>
      <w:pPr>
        <w:pStyle w:val="BodyText"/>
        <w:tabs>
          <w:tab w:pos="1198" w:val="left" w:leader="none"/>
        </w:tabs>
        <w:spacing w:before="121"/>
        <w:ind w:left="832"/>
      </w:pPr>
      <w:r>
        <w:rPr>
          <w:u w:val="single"/>
        </w:rPr>
        <w:tab/>
      </w:r>
      <w:r>
        <w:rPr>
          <w:u w:val="none"/>
        </w:rPr>
        <w:t> Archaeological Survey</w:t>
      </w:r>
    </w:p>
    <w:p>
      <w:pPr>
        <w:pStyle w:val="BodyText"/>
        <w:tabs>
          <w:tab w:pos="1198" w:val="left" w:leader="none"/>
        </w:tabs>
        <w:spacing w:before="119"/>
        <w:ind w:left="832"/>
      </w:pPr>
      <w:r>
        <w:rPr>
          <w:u w:val="single"/>
        </w:rPr>
        <w:tab/>
      </w:r>
      <w:r>
        <w:rPr>
          <w:spacing w:val="26"/>
          <w:u w:val="none"/>
        </w:rPr>
        <w:t> </w:t>
      </w:r>
      <w:r>
        <w:rPr>
          <w:spacing w:val="-2"/>
          <w:u w:val="none"/>
        </w:rPr>
        <w:t>Architectural/History</w:t>
      </w:r>
      <w:r>
        <w:rPr>
          <w:spacing w:val="21"/>
          <w:u w:val="none"/>
        </w:rPr>
        <w:t> </w:t>
      </w:r>
      <w:r>
        <w:rPr>
          <w:u w:val="none"/>
        </w:rPr>
        <w:t>Survey</w:t>
      </w:r>
    </w:p>
    <w:p>
      <w:pPr>
        <w:pStyle w:val="BodyText"/>
        <w:tabs>
          <w:tab w:pos="1198" w:val="left" w:leader="none"/>
        </w:tabs>
        <w:spacing w:before="122"/>
        <w:ind w:left="832"/>
      </w:pPr>
      <w:r>
        <w:rPr>
          <w:u w:val="single"/>
        </w:rPr>
        <w:tab/>
      </w:r>
      <w:r>
        <w:rPr>
          <w:spacing w:val="-1"/>
          <w:u w:val="none"/>
        </w:rPr>
        <w:t> </w:t>
      </w:r>
      <w:r>
        <w:rPr>
          <w:u w:val="none"/>
        </w:rPr>
        <w:t>Historic</w:t>
      </w:r>
      <w:r>
        <w:rPr>
          <w:spacing w:val="-3"/>
          <w:u w:val="none"/>
        </w:rPr>
        <w:t> </w:t>
      </w:r>
      <w:r>
        <w:rPr>
          <w:u w:val="none"/>
        </w:rPr>
        <w:t>Context Development Project</w:t>
      </w:r>
    </w:p>
    <w:p>
      <w:pPr>
        <w:pStyle w:val="BodyText"/>
        <w:tabs>
          <w:tab w:pos="1198" w:val="left" w:leader="none"/>
        </w:tabs>
        <w:spacing w:before="119"/>
        <w:ind w:left="832"/>
      </w:pPr>
      <w:r>
        <w:rPr>
          <w:u w:val="single"/>
        </w:rPr>
        <w:tab/>
      </w:r>
      <w:r>
        <w:rPr>
          <w:u w:val="none"/>
        </w:rPr>
        <w:t> National Register Nomination</w:t>
      </w:r>
    </w:p>
    <w:p>
      <w:pPr>
        <w:pStyle w:val="BodyText"/>
        <w:tabs>
          <w:tab w:pos="1198" w:val="left" w:leader="none"/>
        </w:tabs>
        <w:spacing w:before="119"/>
        <w:ind w:left="832"/>
      </w:pPr>
      <w:r>
        <w:rPr>
          <w:u w:val="single"/>
        </w:rPr>
        <w:tab/>
      </w:r>
      <w:r>
        <w:rPr>
          <w:u w:val="none"/>
        </w:rPr>
        <w:t> Public Education Program</w:t>
      </w:r>
    </w:p>
    <w:p>
      <w:pPr>
        <w:pStyle w:val="BodyText"/>
        <w:tabs>
          <w:tab w:pos="1199" w:val="left" w:leader="none"/>
        </w:tabs>
        <w:spacing w:before="122"/>
        <w:ind w:left="832"/>
      </w:pPr>
      <w:r>
        <w:rPr>
          <w:u w:val="single"/>
        </w:rPr>
        <w:tab/>
      </w:r>
      <w:r>
        <w:rPr>
          <w:u w:val="none"/>
        </w:rPr>
        <w:t> Technical Assistance Program</w:t>
      </w:r>
    </w:p>
    <w:p>
      <w:pPr>
        <w:pStyle w:val="BodyText"/>
        <w:tabs>
          <w:tab w:pos="1199" w:val="left" w:leader="none"/>
          <w:tab w:pos="9981" w:val="left" w:leader="none"/>
        </w:tabs>
        <w:spacing w:before="119"/>
        <w:ind w:left="832"/>
      </w:pPr>
      <w:r>
        <w:rPr>
          <w:u w:val="single"/>
        </w:rPr>
        <w:tab/>
      </w:r>
      <w:r>
        <w:rPr>
          <w:u w:val="none"/>
        </w:rPr>
        <w:t> Other (specify):</w:t>
      </w:r>
      <w:r>
        <w:rPr>
          <w:u w:val="single"/>
        </w:rPr>
        <w:tab/>
      </w:r>
    </w:p>
    <w:p>
      <w:pPr>
        <w:pStyle w:val="BodyText"/>
        <w:spacing w:before="252"/>
      </w:pPr>
    </w:p>
    <w:p>
      <w:pPr>
        <w:pStyle w:val="ListParagraph"/>
        <w:numPr>
          <w:ilvl w:val="0"/>
          <w:numId w:val="1"/>
        </w:numPr>
        <w:tabs>
          <w:tab w:pos="832" w:val="left" w:leader="none"/>
          <w:tab w:pos="9943" w:val="left" w:leader="none"/>
        </w:tabs>
        <w:spacing w:line="240" w:lineRule="auto" w:before="0" w:after="0"/>
        <w:ind w:left="832" w:right="0" w:hanging="720"/>
        <w:jc w:val="left"/>
        <w:rPr>
          <w:sz w:val="22"/>
        </w:rPr>
      </w:pPr>
      <w:r>
        <w:rPr>
          <w:sz w:val="22"/>
        </w:rPr>
        <w:t>Name</w:t>
      </w:r>
      <w:r>
        <w:rPr>
          <w:spacing w:val="-5"/>
          <w:sz w:val="22"/>
        </w:rPr>
        <w:t> </w:t>
      </w:r>
      <w:r>
        <w:rPr>
          <w:sz w:val="22"/>
        </w:rPr>
        <w:t>of</w:t>
      </w:r>
      <w:r>
        <w:rPr>
          <w:spacing w:val="-3"/>
          <w:sz w:val="22"/>
        </w:rPr>
        <w:t> </w:t>
      </w:r>
      <w:r>
        <w:rPr>
          <w:sz w:val="22"/>
        </w:rPr>
        <w:t>Suggested</w:t>
      </w:r>
      <w:r>
        <w:rPr>
          <w:spacing w:val="-3"/>
          <w:sz w:val="22"/>
        </w:rPr>
        <w:t> </w:t>
      </w:r>
      <w:r>
        <w:rPr>
          <w:spacing w:val="-2"/>
          <w:sz w:val="22"/>
        </w:rPr>
        <w:t>Project:</w:t>
      </w:r>
      <w:r>
        <w:rPr>
          <w:sz w:val="22"/>
          <w:u w:val="single"/>
        </w:rPr>
        <w:tab/>
      </w:r>
    </w:p>
    <w:p>
      <w:pPr>
        <w:pStyle w:val="BodyText"/>
      </w:pPr>
    </w:p>
    <w:p>
      <w:pPr>
        <w:pStyle w:val="BodyText"/>
        <w:spacing w:before="1"/>
      </w:pPr>
    </w:p>
    <w:p>
      <w:pPr>
        <w:pStyle w:val="ListParagraph"/>
        <w:numPr>
          <w:ilvl w:val="0"/>
          <w:numId w:val="1"/>
        </w:numPr>
        <w:tabs>
          <w:tab w:pos="832" w:val="left" w:leader="none"/>
        </w:tabs>
        <w:spacing w:line="240" w:lineRule="auto" w:before="1" w:after="0"/>
        <w:ind w:left="832" w:right="251" w:hanging="721"/>
        <w:jc w:val="left"/>
        <w:rPr>
          <w:sz w:val="22"/>
        </w:rPr>
      </w:pPr>
      <w:r>
        <w:rPr>
          <w:sz w:val="22"/>
        </w:rPr>
        <w:t>For</w:t>
      </w:r>
      <w:r>
        <w:rPr>
          <w:spacing w:val="-1"/>
          <w:sz w:val="22"/>
        </w:rPr>
        <w:t> </w:t>
      </w:r>
      <w:r>
        <w:rPr>
          <w:sz w:val="22"/>
        </w:rPr>
        <w:t>an</w:t>
      </w:r>
      <w:r>
        <w:rPr>
          <w:spacing w:val="-5"/>
          <w:sz w:val="22"/>
        </w:rPr>
        <w:t> </w:t>
      </w:r>
      <w:r>
        <w:rPr>
          <w:sz w:val="22"/>
        </w:rPr>
        <w:t>archaeological</w:t>
      </w:r>
      <w:r>
        <w:rPr>
          <w:spacing w:val="-3"/>
          <w:sz w:val="22"/>
        </w:rPr>
        <w:t> </w:t>
      </w:r>
      <w:r>
        <w:rPr>
          <w:sz w:val="22"/>
        </w:rPr>
        <w:t>or</w:t>
      </w:r>
      <w:r>
        <w:rPr>
          <w:spacing w:val="-6"/>
          <w:sz w:val="22"/>
        </w:rPr>
        <w:t> </w:t>
      </w:r>
      <w:r>
        <w:rPr>
          <w:sz w:val="22"/>
        </w:rPr>
        <w:t>an</w:t>
      </w:r>
      <w:r>
        <w:rPr>
          <w:spacing w:val="-3"/>
          <w:sz w:val="22"/>
        </w:rPr>
        <w:t> </w:t>
      </w:r>
      <w:r>
        <w:rPr>
          <w:sz w:val="22"/>
        </w:rPr>
        <w:t>architectural/historic</w:t>
      </w:r>
      <w:r>
        <w:rPr>
          <w:spacing w:val="-2"/>
          <w:sz w:val="22"/>
        </w:rPr>
        <w:t> </w:t>
      </w:r>
      <w:r>
        <w:rPr>
          <w:sz w:val="22"/>
        </w:rPr>
        <w:t>resource</w:t>
      </w:r>
      <w:r>
        <w:rPr>
          <w:spacing w:val="-5"/>
          <w:sz w:val="22"/>
        </w:rPr>
        <w:t> </w:t>
      </w:r>
      <w:r>
        <w:rPr>
          <w:sz w:val="22"/>
        </w:rPr>
        <w:t>survey</w:t>
      </w:r>
      <w:r>
        <w:rPr>
          <w:spacing w:val="-5"/>
          <w:sz w:val="22"/>
        </w:rPr>
        <w:t> </w:t>
      </w:r>
      <w:r>
        <w:rPr>
          <w:sz w:val="22"/>
        </w:rPr>
        <w:t>project,</w:t>
      </w:r>
      <w:r>
        <w:rPr>
          <w:spacing w:val="-6"/>
          <w:sz w:val="22"/>
        </w:rPr>
        <w:t> </w:t>
      </w:r>
      <w:r>
        <w:rPr>
          <w:sz w:val="22"/>
        </w:rPr>
        <w:t>briefly</w:t>
      </w:r>
      <w:r>
        <w:rPr>
          <w:spacing w:val="-2"/>
          <w:sz w:val="22"/>
        </w:rPr>
        <w:t> </w:t>
      </w:r>
      <w:r>
        <w:rPr>
          <w:sz w:val="22"/>
        </w:rPr>
        <w:t>describe</w:t>
      </w:r>
      <w:r>
        <w:rPr>
          <w:spacing w:val="-4"/>
          <w:sz w:val="22"/>
        </w:rPr>
        <w:t> </w:t>
      </w:r>
      <w:r>
        <w:rPr>
          <w:sz w:val="22"/>
        </w:rPr>
        <w:t>the geographic boundaries of the project area, the resource types to be identified, the estimated number of acres within these boundaries, and the projected number of resources within the </w:t>
      </w:r>
      <w:r>
        <w:rPr>
          <w:spacing w:val="-2"/>
          <w:sz w:val="22"/>
        </w:rPr>
        <w:t>boundaries.</w:t>
      </w:r>
    </w:p>
    <w:p>
      <w:pPr>
        <w:spacing w:after="0" w:line="240" w:lineRule="auto"/>
        <w:jc w:val="left"/>
        <w:rPr>
          <w:sz w:val="22"/>
        </w:rPr>
        <w:sectPr>
          <w:type w:val="continuous"/>
          <w:pgSz w:w="12240" w:h="15840"/>
          <w:pgMar w:top="800" w:bottom="280" w:left="1040" w:right="1100"/>
        </w:sectPr>
      </w:pPr>
    </w:p>
    <w:p>
      <w:pPr>
        <w:pStyle w:val="ListParagraph"/>
        <w:numPr>
          <w:ilvl w:val="0"/>
          <w:numId w:val="1"/>
        </w:numPr>
        <w:tabs>
          <w:tab w:pos="832" w:val="left" w:leader="none"/>
        </w:tabs>
        <w:spacing w:line="240" w:lineRule="auto" w:before="64" w:after="0"/>
        <w:ind w:left="832" w:right="617" w:hanging="721"/>
        <w:jc w:val="left"/>
        <w:rPr>
          <w:sz w:val="22"/>
        </w:rPr>
      </w:pPr>
      <w:r>
        <w:rPr>
          <w:sz w:val="22"/>
        </w:rPr>
        <w:t>For</w:t>
      </w:r>
      <w:r>
        <w:rPr>
          <w:spacing w:val="-2"/>
          <w:sz w:val="22"/>
        </w:rPr>
        <w:t> </w:t>
      </w:r>
      <w:r>
        <w:rPr>
          <w:sz w:val="22"/>
        </w:rPr>
        <w:t>categories</w:t>
      </w:r>
      <w:r>
        <w:rPr>
          <w:spacing w:val="-6"/>
          <w:sz w:val="22"/>
        </w:rPr>
        <w:t> </w:t>
      </w:r>
      <w:r>
        <w:rPr>
          <w:sz w:val="22"/>
        </w:rPr>
        <w:t>listed</w:t>
      </w:r>
      <w:r>
        <w:rPr>
          <w:spacing w:val="-4"/>
          <w:sz w:val="22"/>
        </w:rPr>
        <w:t> </w:t>
      </w:r>
      <w:r>
        <w:rPr>
          <w:sz w:val="22"/>
        </w:rPr>
        <w:t>in</w:t>
      </w:r>
      <w:r>
        <w:rPr>
          <w:spacing w:val="-4"/>
          <w:sz w:val="22"/>
        </w:rPr>
        <w:t> </w:t>
      </w:r>
      <w:r>
        <w:rPr>
          <w:sz w:val="22"/>
        </w:rPr>
        <w:t>#2</w:t>
      </w:r>
      <w:r>
        <w:rPr>
          <w:spacing w:val="-4"/>
          <w:sz w:val="22"/>
        </w:rPr>
        <w:t> </w:t>
      </w:r>
      <w:r>
        <w:rPr>
          <w:sz w:val="22"/>
        </w:rPr>
        <w:t>above</w:t>
      </w:r>
      <w:r>
        <w:rPr>
          <w:spacing w:val="-6"/>
          <w:sz w:val="22"/>
        </w:rPr>
        <w:t> </w:t>
      </w:r>
      <w:r>
        <w:rPr>
          <w:sz w:val="22"/>
        </w:rPr>
        <w:t>(other</w:t>
      </w:r>
      <w:r>
        <w:rPr>
          <w:spacing w:val="-5"/>
          <w:sz w:val="22"/>
        </w:rPr>
        <w:t> </w:t>
      </w:r>
      <w:r>
        <w:rPr>
          <w:sz w:val="22"/>
        </w:rPr>
        <w:t>than</w:t>
      </w:r>
      <w:r>
        <w:rPr>
          <w:spacing w:val="-5"/>
          <w:sz w:val="22"/>
        </w:rPr>
        <w:t> </w:t>
      </w:r>
      <w:r>
        <w:rPr>
          <w:sz w:val="22"/>
        </w:rPr>
        <w:t>“Archaeological</w:t>
      </w:r>
      <w:r>
        <w:rPr>
          <w:spacing w:val="-4"/>
          <w:sz w:val="22"/>
        </w:rPr>
        <w:t> </w:t>
      </w:r>
      <w:r>
        <w:rPr>
          <w:sz w:val="22"/>
        </w:rPr>
        <w:t>and/or</w:t>
      </w:r>
      <w:r>
        <w:rPr>
          <w:spacing w:val="-2"/>
          <w:sz w:val="22"/>
        </w:rPr>
        <w:t> </w:t>
      </w:r>
      <w:r>
        <w:rPr>
          <w:sz w:val="22"/>
        </w:rPr>
        <w:t>Architectural/Historic Surveys” and “Other”), briefly describe the suggested project (e.g. include the name and location of a property for which a National Register nomination is suggested).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1"/>
      </w:pPr>
    </w:p>
    <w:p>
      <w:pPr>
        <w:pStyle w:val="ListParagraph"/>
        <w:numPr>
          <w:ilvl w:val="0"/>
          <w:numId w:val="1"/>
        </w:numPr>
        <w:tabs>
          <w:tab w:pos="832" w:val="left" w:leader="none"/>
        </w:tabs>
        <w:spacing w:line="240" w:lineRule="auto" w:before="1" w:after="0"/>
        <w:ind w:left="832" w:right="127" w:hanging="721"/>
        <w:jc w:val="left"/>
        <w:rPr>
          <w:sz w:val="22"/>
        </w:rPr>
      </w:pPr>
      <w:r>
        <w:rPr>
          <w:sz w:val="22"/>
        </w:rPr>
        <w:t>If</w:t>
      </w:r>
      <w:r>
        <w:rPr>
          <w:spacing w:val="-3"/>
          <w:sz w:val="22"/>
        </w:rPr>
        <w:t> </w:t>
      </w:r>
      <w:r>
        <w:rPr>
          <w:sz w:val="22"/>
        </w:rPr>
        <w:t>you</w:t>
      </w:r>
      <w:r>
        <w:rPr>
          <w:spacing w:val="-3"/>
          <w:sz w:val="22"/>
        </w:rPr>
        <w:t> </w:t>
      </w:r>
      <w:r>
        <w:rPr>
          <w:sz w:val="22"/>
        </w:rPr>
        <w:t>checked</w:t>
      </w:r>
      <w:r>
        <w:rPr>
          <w:spacing w:val="-5"/>
          <w:sz w:val="22"/>
        </w:rPr>
        <w:t> </w:t>
      </w:r>
      <w:r>
        <w:rPr>
          <w:sz w:val="22"/>
        </w:rPr>
        <w:t>“Other”</w:t>
      </w:r>
      <w:r>
        <w:rPr>
          <w:spacing w:val="-4"/>
          <w:sz w:val="22"/>
        </w:rPr>
        <w:t> </w:t>
      </w:r>
      <w:r>
        <w:rPr>
          <w:sz w:val="22"/>
        </w:rPr>
        <w:t>in</w:t>
      </w:r>
      <w:r>
        <w:rPr>
          <w:spacing w:val="-3"/>
          <w:sz w:val="22"/>
        </w:rPr>
        <w:t> </w:t>
      </w:r>
      <w:r>
        <w:rPr>
          <w:sz w:val="22"/>
        </w:rPr>
        <w:t>#2</w:t>
      </w:r>
      <w:r>
        <w:rPr>
          <w:spacing w:val="-3"/>
          <w:sz w:val="22"/>
        </w:rPr>
        <w:t> </w:t>
      </w:r>
      <w:r>
        <w:rPr>
          <w:sz w:val="22"/>
        </w:rPr>
        <w:t>above,</w:t>
      </w:r>
      <w:r>
        <w:rPr>
          <w:spacing w:val="-1"/>
          <w:sz w:val="22"/>
        </w:rPr>
        <w:t> </w:t>
      </w:r>
      <w:r>
        <w:rPr>
          <w:sz w:val="22"/>
        </w:rPr>
        <w:t>provide</w:t>
      </w:r>
      <w:r>
        <w:rPr>
          <w:spacing w:val="-3"/>
          <w:sz w:val="22"/>
        </w:rPr>
        <w:t> </w:t>
      </w:r>
      <w:r>
        <w:rPr>
          <w:sz w:val="22"/>
        </w:rPr>
        <w:t>a</w:t>
      </w:r>
      <w:r>
        <w:rPr>
          <w:spacing w:val="-5"/>
          <w:sz w:val="22"/>
        </w:rPr>
        <w:t> </w:t>
      </w:r>
      <w:r>
        <w:rPr>
          <w:sz w:val="22"/>
        </w:rPr>
        <w:t>clear</w:t>
      </w:r>
      <w:r>
        <w:rPr>
          <w:spacing w:val="-1"/>
          <w:sz w:val="22"/>
        </w:rPr>
        <w:t> </w:t>
      </w:r>
      <w:r>
        <w:rPr>
          <w:sz w:val="22"/>
        </w:rPr>
        <w:t>and</w:t>
      </w:r>
      <w:r>
        <w:rPr>
          <w:spacing w:val="-5"/>
          <w:sz w:val="22"/>
        </w:rPr>
        <w:t> </w:t>
      </w:r>
      <w:r>
        <w:rPr>
          <w:sz w:val="22"/>
        </w:rPr>
        <w:t>concise</w:t>
      </w:r>
      <w:r>
        <w:rPr>
          <w:spacing w:val="-3"/>
          <w:sz w:val="22"/>
        </w:rPr>
        <w:t> </w:t>
      </w:r>
      <w:r>
        <w:rPr>
          <w:sz w:val="22"/>
        </w:rPr>
        <w:t>statement</w:t>
      </w:r>
      <w:r>
        <w:rPr>
          <w:spacing w:val="-1"/>
          <w:sz w:val="22"/>
        </w:rPr>
        <w:t> </w:t>
      </w:r>
      <w:r>
        <w:rPr>
          <w:sz w:val="22"/>
        </w:rPr>
        <w:t>about</w:t>
      </w:r>
      <w:r>
        <w:rPr>
          <w:spacing w:val="-4"/>
          <w:sz w:val="22"/>
        </w:rPr>
        <w:t> </w:t>
      </w:r>
      <w:r>
        <w:rPr>
          <w:sz w:val="22"/>
        </w:rPr>
        <w:t>the</w:t>
      </w:r>
      <w:r>
        <w:rPr>
          <w:spacing w:val="-3"/>
          <w:sz w:val="22"/>
        </w:rPr>
        <w:t> </w:t>
      </w:r>
      <w:r>
        <w:rPr>
          <w:sz w:val="22"/>
        </w:rPr>
        <w:t>expected project results and how the activity is directly related to the preservation of South Dakota’s significant archaeological and historic properties.</w:t>
      </w:r>
      <w:r>
        <w:rPr>
          <w:spacing w:val="40"/>
          <w:sz w:val="22"/>
        </w:rPr>
        <w:t> </w:t>
      </w:r>
      <w:r>
        <w:rPr>
          <w:sz w:val="22"/>
        </w:rPr>
        <w:t>NOTE: We cannot consider projects for or related</w:t>
      </w:r>
      <w:r>
        <w:rPr>
          <w:spacing w:val="-4"/>
          <w:sz w:val="22"/>
        </w:rPr>
        <w:t> </w:t>
      </w:r>
      <w:r>
        <w:rPr>
          <w:sz w:val="22"/>
        </w:rPr>
        <w:t>to</w:t>
      </w:r>
      <w:r>
        <w:rPr>
          <w:spacing w:val="-4"/>
          <w:sz w:val="22"/>
        </w:rPr>
        <w:t> </w:t>
      </w:r>
      <w:r>
        <w:rPr>
          <w:sz w:val="22"/>
        </w:rPr>
        <w:t>the</w:t>
      </w:r>
      <w:r>
        <w:rPr>
          <w:spacing w:val="-4"/>
          <w:sz w:val="22"/>
        </w:rPr>
        <w:t> </w:t>
      </w:r>
      <w:r>
        <w:rPr>
          <w:sz w:val="22"/>
        </w:rPr>
        <w:t>construction/development of</w:t>
      </w:r>
      <w:r>
        <w:rPr>
          <w:spacing w:val="-3"/>
          <w:sz w:val="22"/>
        </w:rPr>
        <w:t> </w:t>
      </w:r>
      <w:r>
        <w:rPr>
          <w:sz w:val="22"/>
        </w:rPr>
        <w:t>museums</w:t>
      </w:r>
      <w:r>
        <w:rPr>
          <w:spacing w:val="-1"/>
          <w:sz w:val="22"/>
        </w:rPr>
        <w:t> </w:t>
      </w:r>
      <w:r>
        <w:rPr>
          <w:sz w:val="22"/>
        </w:rPr>
        <w:t>or</w:t>
      </w:r>
      <w:r>
        <w:rPr>
          <w:spacing w:val="-3"/>
          <w:sz w:val="22"/>
        </w:rPr>
        <w:t> </w:t>
      </w:r>
      <w:r>
        <w:rPr>
          <w:sz w:val="22"/>
        </w:rPr>
        <w:t>museum exhibits,</w:t>
      </w:r>
      <w:r>
        <w:rPr>
          <w:spacing w:val="-5"/>
          <w:sz w:val="22"/>
        </w:rPr>
        <w:t> </w:t>
      </w:r>
      <w:r>
        <w:rPr>
          <w:sz w:val="22"/>
        </w:rPr>
        <w:t>curation</w:t>
      </w:r>
      <w:r>
        <w:rPr>
          <w:spacing w:val="-2"/>
          <w:sz w:val="22"/>
        </w:rPr>
        <w:t> </w:t>
      </w:r>
      <w:r>
        <w:rPr>
          <w:sz w:val="22"/>
        </w:rPr>
        <w:t>of artifacts, installation of historical markers, preservation of archival collections, or publications on topics of general interest.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1"/>
      </w:pPr>
    </w:p>
    <w:p>
      <w:pPr>
        <w:pStyle w:val="ListParagraph"/>
        <w:numPr>
          <w:ilvl w:val="0"/>
          <w:numId w:val="1"/>
        </w:numPr>
        <w:tabs>
          <w:tab w:pos="832" w:val="left" w:leader="none"/>
        </w:tabs>
        <w:spacing w:line="240" w:lineRule="auto" w:before="0" w:after="0"/>
        <w:ind w:left="832" w:right="0" w:hanging="720"/>
        <w:jc w:val="left"/>
        <w:rPr>
          <w:sz w:val="22"/>
        </w:rPr>
      </w:pPr>
      <w:r>
        <w:rPr>
          <w:sz w:val="22"/>
        </w:rPr>
        <w:t>Additional</w:t>
      </w:r>
      <w:r>
        <w:rPr>
          <w:spacing w:val="-9"/>
          <w:sz w:val="22"/>
        </w:rPr>
        <w:t> </w:t>
      </w:r>
      <w:r>
        <w:rPr>
          <w:spacing w:val="-2"/>
          <w:sz w:val="22"/>
        </w:rPr>
        <w:t>comments: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2"/>
      </w:pPr>
    </w:p>
    <w:p>
      <w:pPr>
        <w:pStyle w:val="BodyText"/>
        <w:ind w:left="112" w:right="271"/>
      </w:pPr>
      <w:r>
        <w:rPr/>
        <w:t>Forms</w:t>
      </w:r>
      <w:r>
        <w:rPr>
          <w:spacing w:val="-4"/>
        </w:rPr>
        <w:t> </w:t>
      </w:r>
      <w:r>
        <w:rPr/>
        <w:t>should</w:t>
      </w:r>
      <w:r>
        <w:rPr>
          <w:spacing w:val="-2"/>
        </w:rPr>
        <w:t> </w:t>
      </w:r>
      <w:r>
        <w:rPr/>
        <w:t>be</w:t>
      </w:r>
      <w:r>
        <w:rPr>
          <w:spacing w:val="-4"/>
        </w:rPr>
        <w:t> </w:t>
      </w:r>
      <w:r>
        <w:rPr/>
        <w:t>received</w:t>
      </w:r>
      <w:r>
        <w:rPr>
          <w:spacing w:val="-2"/>
        </w:rPr>
        <w:t> </w:t>
      </w:r>
      <w:r>
        <w:rPr/>
        <w:t>by</w:t>
      </w:r>
      <w:r>
        <w:rPr>
          <w:spacing w:val="-1"/>
        </w:rPr>
        <w:t> </w:t>
      </w:r>
      <w:r>
        <w:rPr/>
        <w:t>SHPO</w:t>
      </w:r>
      <w:r>
        <w:rPr>
          <w:spacing w:val="-2"/>
        </w:rPr>
        <w:t> </w:t>
      </w:r>
      <w:r>
        <w:rPr/>
        <w:t>no</w:t>
      </w:r>
      <w:r>
        <w:rPr>
          <w:spacing w:val="-4"/>
        </w:rPr>
        <w:t> </w:t>
      </w:r>
      <w:r>
        <w:rPr/>
        <w:t>later</w:t>
      </w:r>
      <w:r>
        <w:rPr>
          <w:spacing w:val="-3"/>
        </w:rPr>
        <w:t> </w:t>
      </w:r>
      <w:r>
        <w:rPr/>
        <w:t>than</w:t>
      </w:r>
      <w:r>
        <w:rPr>
          <w:spacing w:val="-6"/>
        </w:rPr>
        <w:t> </w:t>
      </w:r>
      <w:r>
        <w:rPr/>
        <w:t>October</w:t>
      </w:r>
      <w:r>
        <w:rPr>
          <w:spacing w:val="-2"/>
        </w:rPr>
        <w:t> </w:t>
      </w:r>
      <w:r>
        <w:rPr/>
        <w:t>31st,</w:t>
      </w:r>
      <w:r>
        <w:rPr>
          <w:spacing w:val="-2"/>
        </w:rPr>
        <w:t> </w:t>
      </w:r>
      <w:r>
        <w:rPr/>
        <w:t>2024.</w:t>
      </w:r>
      <w:r>
        <w:rPr>
          <w:spacing w:val="40"/>
        </w:rPr>
        <w:t> </w:t>
      </w:r>
      <w:r>
        <w:rPr/>
        <w:t>Mail</w:t>
      </w:r>
      <w:r>
        <w:rPr>
          <w:spacing w:val="-2"/>
        </w:rPr>
        <w:t> </w:t>
      </w:r>
      <w:r>
        <w:rPr/>
        <w:t>to:</w:t>
      </w:r>
      <w:r>
        <w:rPr>
          <w:spacing w:val="-1"/>
        </w:rPr>
        <w:t> </w:t>
      </w:r>
      <w:r>
        <w:rPr/>
        <w:t>SHPO</w:t>
      </w:r>
      <w:r>
        <w:rPr>
          <w:spacing w:val="-2"/>
        </w:rPr>
        <w:t> </w:t>
      </w:r>
      <w:r>
        <w:rPr/>
        <w:t>Work</w:t>
      </w:r>
      <w:r>
        <w:rPr>
          <w:spacing w:val="-4"/>
        </w:rPr>
        <w:t> </w:t>
      </w:r>
      <w:r>
        <w:rPr/>
        <w:t>Plan Form, 900 Governors Dr., Pierre, SD, 57501-2217; or e-mail to </w:t>
      </w:r>
      <w:hyperlink r:id="rId7">
        <w:r>
          <w:rPr>
            <w:color w:val="0000FF"/>
            <w:u w:val="single" w:color="0000FF"/>
          </w:rPr>
          <w:t>shpo@state.sd.us</w:t>
        </w:r>
        <w:r>
          <w:rPr>
            <w:u w:val="none"/>
          </w:rPr>
          <w:t>.</w:t>
        </w:r>
      </w:hyperlink>
      <w:r>
        <w:rPr>
          <w:u w:val="none"/>
        </w:rPr>
        <w:t> For any </w:t>
      </w:r>
      <w:hyperlink r:id="rId8">
        <w:r>
          <w:rPr>
            <w:u w:val="none"/>
          </w:rPr>
          <w:t>questions or</w:t>
        </w:r>
      </w:hyperlink>
      <w:r>
        <w:rPr>
          <w:u w:val="none"/>
        </w:rPr>
        <w:t> concerns, please call (605)773-3458 or e-mail</w:t>
      </w:r>
    </w:p>
    <w:p>
      <w:pPr>
        <w:pStyle w:val="BodyText"/>
        <w:spacing w:before="3"/>
        <w:ind w:left="112"/>
      </w:pPr>
      <w:hyperlink r:id="rId7">
        <w:r>
          <w:rPr>
            <w:color w:val="0000FF"/>
            <w:spacing w:val="-2"/>
            <w:u w:val="single" w:color="0000FF"/>
          </w:rPr>
          <w:t>shpo@state.sd.us</w:t>
        </w:r>
      </w:hyperlink>
      <w:r>
        <w:rPr>
          <w:spacing w:val="-2"/>
          <w:u w:val="none"/>
        </w:rPr>
        <w:t>.</w:t>
      </w:r>
    </w:p>
    <w:sectPr>
      <w:pgSz w:w="12240" w:h="15840"/>
      <w:pgMar w:top="800" w:bottom="280" w:left="104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2" w:hanging="721"/>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66" w:hanging="721"/>
      </w:pPr>
      <w:rPr>
        <w:rFonts w:hint="default"/>
        <w:lang w:val="en-US" w:eastAsia="en-US" w:bidi="ar-SA"/>
      </w:rPr>
    </w:lvl>
    <w:lvl w:ilvl="2">
      <w:start w:val="0"/>
      <w:numFmt w:val="bullet"/>
      <w:lvlText w:val="•"/>
      <w:lvlJc w:val="left"/>
      <w:pPr>
        <w:ind w:left="2692" w:hanging="721"/>
      </w:pPr>
      <w:rPr>
        <w:rFonts w:hint="default"/>
        <w:lang w:val="en-US" w:eastAsia="en-US" w:bidi="ar-SA"/>
      </w:rPr>
    </w:lvl>
    <w:lvl w:ilvl="3">
      <w:start w:val="0"/>
      <w:numFmt w:val="bullet"/>
      <w:lvlText w:val="•"/>
      <w:lvlJc w:val="left"/>
      <w:pPr>
        <w:ind w:left="3618" w:hanging="721"/>
      </w:pPr>
      <w:rPr>
        <w:rFonts w:hint="default"/>
        <w:lang w:val="en-US" w:eastAsia="en-US" w:bidi="ar-SA"/>
      </w:rPr>
    </w:lvl>
    <w:lvl w:ilvl="4">
      <w:start w:val="0"/>
      <w:numFmt w:val="bullet"/>
      <w:lvlText w:val="•"/>
      <w:lvlJc w:val="left"/>
      <w:pPr>
        <w:ind w:left="4544" w:hanging="721"/>
      </w:pPr>
      <w:rPr>
        <w:rFonts w:hint="default"/>
        <w:lang w:val="en-US" w:eastAsia="en-US" w:bidi="ar-SA"/>
      </w:rPr>
    </w:lvl>
    <w:lvl w:ilvl="5">
      <w:start w:val="0"/>
      <w:numFmt w:val="bullet"/>
      <w:lvlText w:val="•"/>
      <w:lvlJc w:val="left"/>
      <w:pPr>
        <w:ind w:left="5470" w:hanging="721"/>
      </w:pPr>
      <w:rPr>
        <w:rFonts w:hint="default"/>
        <w:lang w:val="en-US" w:eastAsia="en-US" w:bidi="ar-SA"/>
      </w:rPr>
    </w:lvl>
    <w:lvl w:ilvl="6">
      <w:start w:val="0"/>
      <w:numFmt w:val="bullet"/>
      <w:lvlText w:val="•"/>
      <w:lvlJc w:val="left"/>
      <w:pPr>
        <w:ind w:left="6396" w:hanging="721"/>
      </w:pPr>
      <w:rPr>
        <w:rFonts w:hint="default"/>
        <w:lang w:val="en-US" w:eastAsia="en-US" w:bidi="ar-SA"/>
      </w:rPr>
    </w:lvl>
    <w:lvl w:ilvl="7">
      <w:start w:val="0"/>
      <w:numFmt w:val="bullet"/>
      <w:lvlText w:val="•"/>
      <w:lvlJc w:val="left"/>
      <w:pPr>
        <w:ind w:left="7322" w:hanging="721"/>
      </w:pPr>
      <w:rPr>
        <w:rFonts w:hint="default"/>
        <w:lang w:val="en-US" w:eastAsia="en-US" w:bidi="ar-SA"/>
      </w:rPr>
    </w:lvl>
    <w:lvl w:ilvl="8">
      <w:start w:val="0"/>
      <w:numFmt w:val="bullet"/>
      <w:lvlText w:val="•"/>
      <w:lvlJc w:val="left"/>
      <w:pPr>
        <w:ind w:left="8248"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2760" w:right="2700"/>
      <w:jc w:val="center"/>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832" w:hanging="72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history.sd.gov/preservation/docs/SDSH_2020_PreservationPlan.pdf" TargetMode="External"/><Relationship Id="rId6" Type="http://schemas.openxmlformats.org/officeDocument/2006/relationships/hyperlink" Target="http://history.sd.gov/Preservation" TargetMode="External"/><Relationship Id="rId7" Type="http://schemas.openxmlformats.org/officeDocument/2006/relationships/hyperlink" Target="mailto:shpo@state.sd.us" TargetMode="External"/><Relationship Id="rId8" Type="http://schemas.openxmlformats.org/officeDocument/2006/relationships/hyperlink" Target="mailto:%20shpo@state.sd.u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State of South Dakota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Snow</dc:creator>
  <dc:title>SHPO Annual Report Project Suggestion Form</dc:title>
  <dcterms:created xsi:type="dcterms:W3CDTF">2024-08-28T16:25:20Z</dcterms:created>
  <dcterms:modified xsi:type="dcterms:W3CDTF">2024-08-28T16:25:20Z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Acrobat PDFMaker 23 for Word</vt:lpwstr>
  </property>
  <property fmtid="{D5CDD505-2E9C-101B-9397-08002B2CF9AE}" pid="4" name="LastSaved">
    <vt:filetime>2024-08-28T00:00:00Z</vt:filetime>
  </property>
  <property fmtid="{D5CDD505-2E9C-101B-9397-08002B2CF9AE}" pid="5" name="Producer">
    <vt:lpwstr>Adobe PDF Library 23.3.60</vt:lpwstr>
  </property>
  <property fmtid="{D5CDD505-2E9C-101B-9397-08002B2CF9AE}" pid="6" name="SourceModified">
    <vt:lpwstr>D:20230906193928</vt:lpwstr>
  </property>
</Properties>
</file>